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983" w:type="dxa"/>
        <w:jc w:val="left"/>
        <w:tblInd w:w="55" w:type="dxa"/>
        <w:tblBorders>
          <w:top w:val="single" w:sz="2" w:space="0" w:color="000000"/>
          <w:left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00"/>
        <w:gridCol w:w="5400"/>
        <w:gridCol w:w="3683"/>
      </w:tblGrid>
      <w:tr>
        <w:trPr>
          <w:trHeight w:val="450" w:hRule="atLeast"/>
        </w:trPr>
        <w:tc>
          <w:tcPr>
            <w:tcW w:w="9983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454660" cy="774065"/>
                  <wp:effectExtent l="0" t="0" r="0" b="0"/>
                  <wp:wrapSquare wrapText="largest"/>
                  <wp:docPr id="1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77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</w:r>
          </w:p>
          <w:p>
            <w:pPr>
              <w:pStyle w:val="TableContents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</w:r>
          </w:p>
          <w:p>
            <w:pPr>
              <w:pStyle w:val="Normal"/>
              <w:ind w:left="1440" w:right="0" w:hanging="0"/>
              <w:jc w:val="left"/>
              <w:rPr>
                <w:rFonts w:ascii="times" w:hAnsi="times"/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" w:hAnsi="times"/>
                <w:b/>
                <w:bCs/>
                <w:sz w:val="22"/>
                <w:szCs w:val="22"/>
                <w:u w:val="none"/>
              </w:rPr>
              <w:t xml:space="preserve">                                   </w:t>
            </w:r>
            <w:r>
              <w:rPr>
                <w:rFonts w:ascii="times" w:hAnsi="times"/>
                <w:b/>
                <w:bCs/>
                <w:sz w:val="22"/>
                <w:szCs w:val="22"/>
                <w:u w:val="single"/>
              </w:rPr>
              <w:t>Consulate General of India</w:t>
            </w:r>
          </w:p>
          <w:p>
            <w:pPr>
              <w:pStyle w:val="Normal"/>
              <w:jc w:val="center"/>
              <w:rPr>
                <w:rFonts w:ascii="times" w:hAnsi="times"/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" w:hAnsi="times"/>
                <w:b/>
                <w:bCs/>
                <w:sz w:val="22"/>
                <w:szCs w:val="22"/>
                <w:u w:val="single"/>
              </w:rPr>
              <w:t>Dubai</w:t>
            </w:r>
          </w:p>
          <w:p>
            <w:pPr>
              <w:pStyle w:val="Normal"/>
              <w:jc w:val="center"/>
              <w:rPr>
                <w:rFonts w:ascii="times" w:hAnsi="times"/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" w:hAnsi="times"/>
                <w:b/>
                <w:bCs/>
                <w:sz w:val="22"/>
                <w:szCs w:val="22"/>
                <w:u w:val="single"/>
              </w:rPr>
              <w:t>Obsolete Furniture items for Sale</w:t>
            </w:r>
          </w:p>
          <w:p>
            <w:pPr>
              <w:pStyle w:val="Normal"/>
              <w:spacing w:before="0" w:after="200"/>
              <w:jc w:val="both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b w:val="false"/>
                <w:bCs w:val="false"/>
                <w:sz w:val="22"/>
                <w:szCs w:val="22"/>
              </w:rPr>
              <w:t xml:space="preserve">Consulate General of India, Dubai is in process to sell old/obsolete furniture items through open auction/bidding. Details of furniture items </w:t>
            </w:r>
            <w:r>
              <w:rPr>
                <w:rFonts w:ascii="times" w:hAnsi="times"/>
                <w:b w:val="false"/>
                <w:bCs w:val="false"/>
                <w:sz w:val="22"/>
                <w:szCs w:val="22"/>
              </w:rPr>
              <w:t xml:space="preserve">are give below: </w:t>
            </w:r>
          </w:p>
        </w:tc>
      </w:tr>
      <w:tr>
        <w:trPr>
          <w:trHeight w:val="450" w:hRule="atLeast"/>
        </w:trPr>
        <w:tc>
          <w:tcPr>
            <w:tcW w:w="998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0" w:after="200"/>
              <w:jc w:val="center"/>
              <w:rPr>
                <w:rFonts w:ascii="times" w:hAnsi="times"/>
                <w:b/>
                <w:b/>
                <w:bCs/>
                <w:sz w:val="22"/>
                <w:szCs w:val="22"/>
              </w:rPr>
            </w:pPr>
            <w:r>
              <w:rPr>
                <w:rFonts w:ascii="times" w:hAnsi="times"/>
                <w:b/>
                <w:bCs/>
                <w:sz w:val="22"/>
                <w:szCs w:val="22"/>
              </w:rPr>
              <w:t>List of Furniture items</w:t>
            </w:r>
          </w:p>
        </w:tc>
      </w:tr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0" w:after="20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S. No.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0" w:after="20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Description of item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0" w:after="20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Quantity</w:t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numPr>
                <w:ilvl w:val="0"/>
                <w:numId w:val="1"/>
              </w:numPr>
              <w:spacing w:before="0" w:after="20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2260" w:leader="none"/>
              </w:tabs>
              <w:spacing w:before="0" w:after="200"/>
              <w:ind w:left="0" w:right="-598" w:hanging="0"/>
              <w:jc w:val="left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>
              <w:rPr>
                <w:rFonts w:ascii="times" w:hAnsi="times"/>
                <w:bCs/>
                <w:sz w:val="22"/>
                <w:szCs w:val="22"/>
                <w:lang w:val="en-US"/>
              </w:rPr>
              <w:t>Side Board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2260" w:leader="none"/>
              </w:tabs>
              <w:spacing w:before="0" w:after="200"/>
              <w:ind w:left="0" w:right="-598" w:hanging="0"/>
              <w:jc w:val="left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>
              <w:rPr>
                <w:rFonts w:ascii="times" w:hAnsi="times"/>
                <w:bCs/>
                <w:sz w:val="22"/>
                <w:szCs w:val="22"/>
                <w:lang w:val="en-US"/>
              </w:rPr>
              <w:t>One</w:t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numPr>
                <w:ilvl w:val="0"/>
                <w:numId w:val="1"/>
              </w:numPr>
              <w:spacing w:before="0" w:after="20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2260" w:leader="none"/>
              </w:tabs>
              <w:spacing w:before="0" w:after="200"/>
              <w:ind w:left="0" w:right="-598" w:hanging="0"/>
              <w:jc w:val="left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>
              <w:rPr>
                <w:rFonts w:ascii="times" w:hAnsi="times"/>
                <w:bCs/>
                <w:sz w:val="22"/>
                <w:szCs w:val="22"/>
                <w:lang w:val="en-US"/>
              </w:rPr>
              <w:t>Centre Table with (02) Tea Poys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2260" w:leader="none"/>
              </w:tabs>
              <w:spacing w:before="0" w:after="200"/>
              <w:ind w:left="0" w:right="-598" w:hanging="0"/>
              <w:jc w:val="left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>
              <w:rPr>
                <w:rFonts w:ascii="times" w:hAnsi="times"/>
                <w:bCs/>
                <w:sz w:val="22"/>
                <w:szCs w:val="22"/>
                <w:lang w:val="en-US"/>
              </w:rPr>
              <w:t>One</w:t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numPr>
                <w:ilvl w:val="0"/>
                <w:numId w:val="1"/>
              </w:numPr>
              <w:spacing w:before="0" w:after="20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2260" w:leader="none"/>
              </w:tabs>
              <w:ind w:left="0" w:right="-598" w:hanging="0"/>
              <w:jc w:val="left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>
              <w:rPr>
                <w:rFonts w:ascii="times" w:hAnsi="times"/>
                <w:bCs/>
                <w:sz w:val="22"/>
                <w:szCs w:val="22"/>
                <w:lang w:val="en-US"/>
              </w:rPr>
              <w:t>Double Bed with side table</w:t>
            </w:r>
          </w:p>
          <w:p>
            <w:pPr>
              <w:pStyle w:val="Normal"/>
              <w:tabs>
                <w:tab w:val="left" w:pos="2260" w:leader="none"/>
              </w:tabs>
              <w:spacing w:before="0" w:after="200"/>
              <w:ind w:left="0" w:right="-598" w:hanging="0"/>
              <w:jc w:val="left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>
              <w:rPr>
                <w:rFonts w:ascii="times" w:hAnsi="times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" w:hAnsi="times"/>
                <w:bCs/>
                <w:sz w:val="22"/>
                <w:szCs w:val="22"/>
                <w:lang w:val="en-US"/>
              </w:rPr>
              <w:t>(wooden)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2260" w:leader="none"/>
              </w:tabs>
              <w:spacing w:before="0" w:after="200"/>
              <w:ind w:left="0" w:right="-598" w:hanging="0"/>
              <w:jc w:val="left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>
              <w:rPr>
                <w:rFonts w:ascii="times" w:hAnsi="times"/>
                <w:bCs/>
                <w:sz w:val="22"/>
                <w:szCs w:val="22"/>
                <w:lang w:val="en-US"/>
              </w:rPr>
              <w:t>Two</w:t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numPr>
                <w:ilvl w:val="0"/>
                <w:numId w:val="1"/>
              </w:numPr>
              <w:spacing w:before="0" w:after="20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2260" w:leader="none"/>
              </w:tabs>
              <w:spacing w:before="0" w:after="200"/>
              <w:ind w:left="0" w:right="-598" w:hanging="0"/>
              <w:jc w:val="left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>
              <w:rPr>
                <w:rFonts w:ascii="times" w:hAnsi="times"/>
                <w:bCs/>
                <w:sz w:val="22"/>
                <w:szCs w:val="22"/>
                <w:lang w:val="en-US"/>
              </w:rPr>
              <w:t>Double Bed Mattress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2260" w:leader="none"/>
              </w:tabs>
              <w:spacing w:before="0" w:after="200"/>
              <w:ind w:left="0" w:right="-598" w:hanging="0"/>
              <w:jc w:val="left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>
              <w:rPr>
                <w:rFonts w:ascii="times" w:hAnsi="times"/>
                <w:bCs/>
                <w:sz w:val="22"/>
                <w:szCs w:val="22"/>
                <w:lang w:val="en-US"/>
              </w:rPr>
              <w:t>Two</w:t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numPr>
                <w:ilvl w:val="0"/>
                <w:numId w:val="1"/>
              </w:numPr>
              <w:spacing w:before="0" w:after="20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2260" w:leader="none"/>
              </w:tabs>
              <w:spacing w:before="0" w:after="200"/>
              <w:ind w:left="0" w:right="-598" w:hanging="0"/>
              <w:jc w:val="left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>
              <w:rPr>
                <w:rFonts w:ascii="times" w:hAnsi="times"/>
                <w:bCs/>
                <w:sz w:val="22"/>
                <w:szCs w:val="22"/>
                <w:lang w:val="en-US"/>
              </w:rPr>
              <w:t>Single Bed Mattress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2260" w:leader="none"/>
              </w:tabs>
              <w:spacing w:before="0" w:after="200"/>
              <w:ind w:left="0" w:right="-598" w:hanging="0"/>
              <w:jc w:val="left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>
              <w:rPr>
                <w:rFonts w:ascii="times" w:hAnsi="times"/>
                <w:bCs/>
                <w:sz w:val="22"/>
                <w:szCs w:val="22"/>
                <w:lang w:val="en-US"/>
              </w:rPr>
              <w:t>One</w:t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numPr>
                <w:ilvl w:val="0"/>
                <w:numId w:val="1"/>
              </w:numPr>
              <w:spacing w:before="0" w:after="20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2260" w:leader="none"/>
              </w:tabs>
              <w:spacing w:before="0" w:after="200"/>
              <w:ind w:left="0" w:right="-598" w:hanging="0"/>
              <w:jc w:val="left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>
              <w:rPr>
                <w:rFonts w:ascii="times" w:hAnsi="times"/>
                <w:bCs/>
                <w:sz w:val="22"/>
                <w:szCs w:val="22"/>
                <w:lang w:val="en-US"/>
              </w:rPr>
              <w:t>Dining Table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2260" w:leader="none"/>
              </w:tabs>
              <w:spacing w:before="0" w:after="200"/>
              <w:ind w:left="0" w:right="-598" w:hanging="0"/>
              <w:jc w:val="left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>
              <w:rPr>
                <w:rFonts w:ascii="times" w:hAnsi="times"/>
                <w:bCs/>
                <w:sz w:val="22"/>
                <w:szCs w:val="22"/>
                <w:lang w:val="en-US"/>
              </w:rPr>
              <w:t>One</w:t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numPr>
                <w:ilvl w:val="0"/>
                <w:numId w:val="1"/>
              </w:numPr>
              <w:spacing w:before="0" w:after="20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2260" w:leader="none"/>
              </w:tabs>
              <w:spacing w:before="0" w:after="200"/>
              <w:ind w:left="0" w:right="-598" w:hanging="0"/>
              <w:jc w:val="left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>
              <w:rPr>
                <w:rFonts w:ascii="times" w:hAnsi="times"/>
                <w:bCs/>
                <w:sz w:val="22"/>
                <w:szCs w:val="22"/>
                <w:lang w:val="en-US"/>
              </w:rPr>
              <w:t>Dining Chairs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2260" w:leader="none"/>
              </w:tabs>
              <w:spacing w:before="0" w:after="200"/>
              <w:ind w:left="0" w:right="-598" w:hanging="0"/>
              <w:jc w:val="left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>
              <w:rPr>
                <w:rFonts w:ascii="times" w:hAnsi="times"/>
                <w:bCs/>
                <w:sz w:val="22"/>
                <w:szCs w:val="22"/>
                <w:lang w:val="en-US"/>
              </w:rPr>
              <w:t>Twelve</w:t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numPr>
                <w:ilvl w:val="0"/>
                <w:numId w:val="1"/>
              </w:numPr>
              <w:spacing w:before="0" w:after="20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2260" w:leader="none"/>
              </w:tabs>
              <w:spacing w:before="0" w:after="200"/>
              <w:ind w:left="0" w:right="-598" w:hanging="0"/>
              <w:jc w:val="left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>
              <w:rPr>
                <w:rFonts w:ascii="times" w:hAnsi="times"/>
                <w:bCs/>
                <w:sz w:val="22"/>
                <w:szCs w:val="22"/>
                <w:lang w:val="en-US"/>
              </w:rPr>
              <w:t>Sofa Set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2260" w:leader="none"/>
              </w:tabs>
              <w:spacing w:before="0" w:after="200"/>
              <w:ind w:left="0" w:right="-598" w:hanging="0"/>
              <w:jc w:val="left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>
              <w:rPr>
                <w:rFonts w:ascii="times" w:hAnsi="times"/>
                <w:bCs/>
                <w:sz w:val="22"/>
                <w:szCs w:val="22"/>
                <w:lang w:val="en-US"/>
              </w:rPr>
              <w:t>12 Seater</w:t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numPr>
                <w:ilvl w:val="0"/>
                <w:numId w:val="1"/>
              </w:numPr>
              <w:spacing w:before="0" w:after="20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2260" w:leader="none"/>
              </w:tabs>
              <w:spacing w:before="0" w:after="200"/>
              <w:ind w:left="0" w:right="-598" w:hanging="0"/>
              <w:jc w:val="left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>
              <w:rPr>
                <w:rFonts w:ascii="times" w:hAnsi="times"/>
                <w:bCs/>
                <w:sz w:val="22"/>
                <w:szCs w:val="22"/>
                <w:lang w:val="en-US"/>
              </w:rPr>
              <w:t>Chest of Drawer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2260" w:leader="none"/>
              </w:tabs>
              <w:spacing w:before="0" w:after="200"/>
              <w:ind w:left="0" w:right="-598" w:hanging="0"/>
              <w:jc w:val="left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>
              <w:rPr>
                <w:rFonts w:ascii="times" w:hAnsi="times"/>
                <w:bCs/>
                <w:sz w:val="22"/>
                <w:szCs w:val="22"/>
                <w:lang w:val="en-US"/>
              </w:rPr>
              <w:t>Three</w:t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numPr>
                <w:ilvl w:val="0"/>
                <w:numId w:val="1"/>
              </w:numPr>
              <w:spacing w:before="0" w:after="20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2260" w:leader="none"/>
              </w:tabs>
              <w:spacing w:before="0" w:after="200"/>
              <w:ind w:left="0" w:right="-598" w:hanging="0"/>
              <w:jc w:val="left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>
              <w:rPr>
                <w:rFonts w:ascii="times" w:hAnsi="times"/>
                <w:bCs/>
                <w:sz w:val="22"/>
                <w:szCs w:val="22"/>
                <w:lang w:val="en-US"/>
              </w:rPr>
              <w:t>Dressing Table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2260" w:leader="none"/>
              </w:tabs>
              <w:spacing w:before="0" w:after="200"/>
              <w:ind w:left="0" w:right="-598" w:hanging="0"/>
              <w:jc w:val="left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>
              <w:rPr>
                <w:rFonts w:ascii="times" w:hAnsi="times"/>
                <w:bCs/>
                <w:sz w:val="22"/>
                <w:szCs w:val="22"/>
                <w:lang w:val="en-US"/>
              </w:rPr>
              <w:t>Two</w:t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numPr>
                <w:ilvl w:val="0"/>
                <w:numId w:val="1"/>
              </w:numPr>
              <w:spacing w:before="0" w:after="20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2260" w:leader="none"/>
              </w:tabs>
              <w:spacing w:before="0" w:after="200"/>
              <w:ind w:left="0" w:right="-598" w:hanging="0"/>
              <w:jc w:val="left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>
              <w:rPr>
                <w:rFonts w:ascii="times" w:hAnsi="times"/>
                <w:bCs/>
                <w:sz w:val="22"/>
                <w:szCs w:val="22"/>
                <w:lang w:val="en-US"/>
              </w:rPr>
              <w:t>Dressing Stool(Service chair)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2260" w:leader="none"/>
              </w:tabs>
              <w:spacing w:before="0" w:after="200"/>
              <w:ind w:left="0" w:right="-598" w:hanging="0"/>
              <w:jc w:val="left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>
              <w:rPr>
                <w:rFonts w:ascii="times" w:hAnsi="times"/>
                <w:bCs/>
                <w:sz w:val="22"/>
                <w:szCs w:val="22"/>
                <w:lang w:val="en-US"/>
              </w:rPr>
              <w:t>Two</w:t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numPr>
                <w:ilvl w:val="0"/>
                <w:numId w:val="1"/>
              </w:numPr>
              <w:spacing w:before="0" w:after="20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2260" w:leader="none"/>
              </w:tabs>
              <w:spacing w:before="0" w:after="200"/>
              <w:ind w:left="0" w:right="-598" w:hanging="0"/>
              <w:jc w:val="left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>
              <w:rPr>
                <w:rFonts w:ascii="times" w:hAnsi="times"/>
                <w:bCs/>
                <w:sz w:val="22"/>
                <w:szCs w:val="22"/>
                <w:lang w:val="en-US"/>
              </w:rPr>
              <w:t>Peg Table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2260" w:leader="none"/>
              </w:tabs>
              <w:spacing w:before="0" w:after="200"/>
              <w:ind w:left="0" w:right="-598" w:hanging="0"/>
              <w:jc w:val="left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>
              <w:rPr>
                <w:rFonts w:ascii="times" w:hAnsi="times"/>
                <w:bCs/>
                <w:sz w:val="22"/>
                <w:szCs w:val="22"/>
                <w:lang w:val="en-US"/>
              </w:rPr>
              <w:t>Four</w:t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numPr>
                <w:ilvl w:val="0"/>
                <w:numId w:val="1"/>
              </w:numPr>
              <w:spacing w:before="0" w:after="20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2260" w:leader="none"/>
              </w:tabs>
              <w:spacing w:before="0" w:after="200"/>
              <w:ind w:left="0" w:right="-598" w:hanging="0"/>
              <w:jc w:val="left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>
              <w:rPr>
                <w:rFonts w:ascii="times" w:hAnsi="times"/>
                <w:bCs/>
                <w:sz w:val="22"/>
                <w:szCs w:val="22"/>
                <w:lang w:val="en-US"/>
              </w:rPr>
              <w:t>Book Case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2260" w:leader="none"/>
              </w:tabs>
              <w:spacing w:before="0" w:after="200"/>
              <w:ind w:left="0" w:right="-598" w:hanging="0"/>
              <w:jc w:val="left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>
              <w:rPr>
                <w:rFonts w:ascii="times" w:hAnsi="times"/>
                <w:bCs/>
                <w:sz w:val="22"/>
                <w:szCs w:val="22"/>
                <w:lang w:val="en-US"/>
              </w:rPr>
              <w:t>One</w:t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numPr>
                <w:ilvl w:val="0"/>
                <w:numId w:val="1"/>
              </w:numPr>
              <w:spacing w:before="0" w:after="20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2260" w:leader="none"/>
              </w:tabs>
              <w:spacing w:before="0" w:after="200"/>
              <w:ind w:left="0" w:right="-598" w:hanging="0"/>
              <w:jc w:val="left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>
              <w:rPr>
                <w:rFonts w:ascii="times" w:hAnsi="times"/>
                <w:bCs/>
                <w:sz w:val="22"/>
                <w:szCs w:val="22"/>
                <w:lang w:val="en-US"/>
              </w:rPr>
              <w:t>Side Table (Dining room)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2260" w:leader="none"/>
              </w:tabs>
              <w:spacing w:before="0" w:after="200"/>
              <w:ind w:left="0" w:right="-598" w:hanging="0"/>
              <w:jc w:val="left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>
              <w:rPr>
                <w:rFonts w:ascii="times" w:hAnsi="times"/>
                <w:bCs/>
                <w:sz w:val="22"/>
                <w:szCs w:val="22"/>
                <w:lang w:val="en-US"/>
              </w:rPr>
              <w:t>One</w:t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numPr>
                <w:ilvl w:val="0"/>
                <w:numId w:val="1"/>
              </w:numPr>
              <w:spacing w:before="0" w:after="20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2260" w:leader="none"/>
              </w:tabs>
              <w:spacing w:before="0" w:after="200"/>
              <w:ind w:left="0" w:right="-598" w:hanging="0"/>
              <w:jc w:val="left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>
              <w:rPr>
                <w:rFonts w:ascii="times" w:hAnsi="times"/>
                <w:bCs/>
                <w:sz w:val="22"/>
                <w:szCs w:val="22"/>
                <w:lang w:val="en-US"/>
              </w:rPr>
              <w:t>Computer Table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2260" w:leader="none"/>
              </w:tabs>
              <w:spacing w:before="0" w:after="200"/>
              <w:ind w:left="0" w:right="-598" w:hanging="0"/>
              <w:jc w:val="left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>
              <w:rPr>
                <w:rFonts w:ascii="times" w:hAnsi="times"/>
                <w:bCs/>
                <w:sz w:val="22"/>
                <w:szCs w:val="22"/>
                <w:lang w:val="en-US"/>
              </w:rPr>
              <w:t>One</w:t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numPr>
                <w:ilvl w:val="0"/>
                <w:numId w:val="1"/>
              </w:numPr>
              <w:spacing w:before="0" w:after="20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2260" w:leader="none"/>
              </w:tabs>
              <w:spacing w:before="0" w:after="200"/>
              <w:ind w:left="0" w:right="-598" w:hanging="0"/>
              <w:jc w:val="left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>
              <w:rPr>
                <w:rFonts w:ascii="times" w:hAnsi="times"/>
                <w:bCs/>
                <w:sz w:val="22"/>
                <w:szCs w:val="22"/>
                <w:lang w:val="en-US"/>
              </w:rPr>
              <w:t>Fans (Stand)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2260" w:leader="none"/>
              </w:tabs>
              <w:spacing w:before="0" w:after="200"/>
              <w:ind w:left="0" w:right="-598" w:hanging="0"/>
              <w:jc w:val="left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>
              <w:rPr>
                <w:rFonts w:ascii="times" w:hAnsi="times"/>
                <w:bCs/>
                <w:sz w:val="22"/>
                <w:szCs w:val="22"/>
                <w:lang w:val="en-US"/>
              </w:rPr>
              <w:t>Three</w:t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numPr>
                <w:ilvl w:val="0"/>
                <w:numId w:val="1"/>
              </w:numPr>
              <w:spacing w:before="0" w:after="20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2260" w:leader="none"/>
              </w:tabs>
              <w:spacing w:before="0" w:after="200"/>
              <w:ind w:left="0" w:right="-598" w:hanging="0"/>
              <w:jc w:val="left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>
              <w:rPr>
                <w:rFonts w:ascii="times" w:hAnsi="times"/>
                <w:bCs/>
                <w:sz w:val="22"/>
                <w:szCs w:val="22"/>
                <w:lang w:val="en-US"/>
              </w:rPr>
              <w:t>Writing Table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2260" w:leader="none"/>
              </w:tabs>
              <w:spacing w:before="0" w:after="200"/>
              <w:ind w:left="0" w:right="-598" w:hanging="0"/>
              <w:jc w:val="left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>
              <w:rPr>
                <w:rFonts w:ascii="times" w:hAnsi="times"/>
                <w:bCs/>
                <w:sz w:val="22"/>
                <w:szCs w:val="22"/>
                <w:lang w:val="en-US"/>
              </w:rPr>
              <w:t>One</w:t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numPr>
                <w:ilvl w:val="0"/>
                <w:numId w:val="1"/>
              </w:numPr>
              <w:spacing w:before="0" w:after="20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2260" w:leader="none"/>
              </w:tabs>
              <w:spacing w:before="0" w:after="200"/>
              <w:ind w:left="0" w:right="-598" w:hanging="0"/>
              <w:jc w:val="left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>
              <w:rPr>
                <w:rFonts w:ascii="times" w:hAnsi="times"/>
                <w:bCs/>
                <w:sz w:val="22"/>
                <w:szCs w:val="22"/>
                <w:lang w:val="en-US"/>
              </w:rPr>
              <w:t>Curtains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2260" w:leader="none"/>
              </w:tabs>
              <w:spacing w:before="0" w:after="200"/>
              <w:ind w:left="0" w:right="-598" w:hanging="0"/>
              <w:jc w:val="left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>
              <w:rPr>
                <w:rFonts w:ascii="times" w:hAnsi="times"/>
                <w:bCs/>
                <w:sz w:val="22"/>
                <w:szCs w:val="22"/>
                <w:lang w:val="en-US"/>
              </w:rPr>
              <w:t>Five</w:t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numPr>
                <w:ilvl w:val="0"/>
                <w:numId w:val="1"/>
              </w:numPr>
              <w:spacing w:before="0" w:after="20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2260" w:leader="none"/>
              </w:tabs>
              <w:spacing w:before="0" w:after="200"/>
              <w:ind w:left="0" w:right="-598" w:hanging="0"/>
              <w:jc w:val="left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>
              <w:rPr>
                <w:rFonts w:ascii="times" w:hAnsi="times"/>
                <w:bCs/>
                <w:sz w:val="22"/>
                <w:szCs w:val="22"/>
                <w:lang w:val="en-US"/>
              </w:rPr>
              <w:t>Cutlery set (12 persons)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2260" w:leader="none"/>
              </w:tabs>
              <w:spacing w:before="0" w:after="200"/>
              <w:ind w:left="0" w:right="-598" w:hanging="0"/>
              <w:jc w:val="left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>
              <w:rPr>
                <w:rFonts w:ascii="times" w:hAnsi="times"/>
                <w:bCs/>
                <w:sz w:val="22"/>
                <w:szCs w:val="22"/>
                <w:lang w:val="en-US"/>
              </w:rPr>
              <w:t>110 pcs</w:t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numPr>
                <w:ilvl w:val="0"/>
                <w:numId w:val="1"/>
              </w:numPr>
              <w:spacing w:before="0" w:after="20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2260" w:leader="none"/>
              </w:tabs>
              <w:spacing w:before="0" w:after="200"/>
              <w:ind w:left="0" w:right="-598" w:hanging="0"/>
              <w:jc w:val="left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>
              <w:rPr>
                <w:rFonts w:ascii="times" w:hAnsi="times"/>
                <w:bCs/>
                <w:sz w:val="22"/>
                <w:szCs w:val="22"/>
                <w:lang w:val="en-US"/>
              </w:rPr>
              <w:t>Carpet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2260" w:leader="none"/>
              </w:tabs>
              <w:spacing w:before="0" w:after="200"/>
              <w:ind w:left="0" w:right="-598" w:hanging="0"/>
              <w:jc w:val="left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>
              <w:rPr>
                <w:rFonts w:ascii="times" w:hAnsi="times"/>
                <w:bCs/>
                <w:sz w:val="22"/>
                <w:szCs w:val="22"/>
                <w:lang w:val="en-US"/>
              </w:rPr>
              <w:t>Two</w:t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numPr>
                <w:ilvl w:val="0"/>
                <w:numId w:val="1"/>
              </w:numPr>
              <w:spacing w:before="0" w:after="20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2260" w:leader="none"/>
              </w:tabs>
              <w:spacing w:before="0" w:after="200"/>
              <w:ind w:left="0" w:right="-598" w:hanging="0"/>
              <w:jc w:val="left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>
              <w:rPr>
                <w:rFonts w:ascii="times" w:hAnsi="times"/>
                <w:bCs/>
                <w:sz w:val="22"/>
                <w:szCs w:val="22"/>
                <w:lang w:val="en-US"/>
              </w:rPr>
              <w:t>Glassware set 12 person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2260" w:leader="none"/>
              </w:tabs>
              <w:spacing w:before="0" w:after="200"/>
              <w:ind w:left="0" w:right="-598" w:hanging="0"/>
              <w:jc w:val="left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>
              <w:rPr>
                <w:rFonts w:ascii="times" w:hAnsi="times"/>
                <w:bCs/>
                <w:sz w:val="22"/>
                <w:szCs w:val="22"/>
                <w:lang w:val="en-US"/>
              </w:rPr>
              <w:t>84 Pcs.</w:t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numPr>
                <w:ilvl w:val="0"/>
                <w:numId w:val="1"/>
              </w:numPr>
              <w:spacing w:before="0" w:after="20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2260" w:leader="none"/>
              </w:tabs>
              <w:spacing w:before="0" w:after="200"/>
              <w:ind w:left="0" w:right="-598" w:hanging="0"/>
              <w:jc w:val="left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>
              <w:rPr>
                <w:rFonts w:ascii="times" w:hAnsi="times"/>
                <w:bCs/>
                <w:sz w:val="22"/>
                <w:szCs w:val="22"/>
                <w:lang w:val="en-US"/>
              </w:rPr>
              <w:t>Writing Chair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2260" w:leader="none"/>
              </w:tabs>
              <w:spacing w:before="0" w:after="200"/>
              <w:ind w:left="0" w:right="-598" w:hanging="0"/>
              <w:jc w:val="left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>
              <w:rPr>
                <w:rFonts w:ascii="times" w:hAnsi="times"/>
                <w:bCs/>
                <w:sz w:val="22"/>
                <w:szCs w:val="22"/>
                <w:lang w:val="en-US"/>
              </w:rPr>
              <w:t xml:space="preserve">One </w:t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numPr>
                <w:ilvl w:val="0"/>
                <w:numId w:val="1"/>
              </w:numPr>
              <w:spacing w:before="0" w:after="20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2260" w:leader="none"/>
              </w:tabs>
              <w:spacing w:before="0" w:after="200"/>
              <w:ind w:left="0" w:right="-598" w:hanging="0"/>
              <w:jc w:val="left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>
              <w:rPr>
                <w:rFonts w:ascii="times" w:hAnsi="times"/>
                <w:bCs/>
                <w:sz w:val="22"/>
                <w:szCs w:val="22"/>
                <w:lang w:val="en-US"/>
              </w:rPr>
              <w:t xml:space="preserve">Double bed mattress  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2260" w:leader="none"/>
              </w:tabs>
              <w:spacing w:before="0" w:after="200"/>
              <w:ind w:left="0" w:right="-598" w:hanging="0"/>
              <w:jc w:val="left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>
              <w:rPr>
                <w:rFonts w:ascii="times" w:hAnsi="times"/>
                <w:bCs/>
                <w:sz w:val="22"/>
                <w:szCs w:val="22"/>
                <w:lang w:val="en-US"/>
              </w:rPr>
              <w:t>Two</w:t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numPr>
                <w:ilvl w:val="0"/>
                <w:numId w:val="1"/>
              </w:numPr>
              <w:spacing w:before="0" w:after="20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2260" w:leader="none"/>
              </w:tabs>
              <w:spacing w:before="0" w:after="200"/>
              <w:ind w:left="0" w:right="-598" w:hanging="0"/>
              <w:jc w:val="left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>
              <w:rPr>
                <w:rFonts w:ascii="times" w:hAnsi="times"/>
                <w:bCs/>
                <w:sz w:val="22"/>
                <w:szCs w:val="22"/>
                <w:lang w:val="en-US"/>
              </w:rPr>
              <w:t>Single bed mattress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2260" w:leader="none"/>
              </w:tabs>
              <w:spacing w:before="0" w:after="200"/>
              <w:ind w:left="0" w:right="-598" w:hanging="0"/>
              <w:jc w:val="left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>
              <w:rPr>
                <w:rFonts w:ascii="times" w:hAnsi="times"/>
                <w:bCs/>
                <w:sz w:val="22"/>
                <w:szCs w:val="22"/>
                <w:lang w:val="en-US"/>
              </w:rPr>
              <w:t xml:space="preserve">One </w:t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numPr>
                <w:ilvl w:val="0"/>
                <w:numId w:val="1"/>
              </w:numPr>
              <w:spacing w:before="0" w:after="20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2260" w:leader="none"/>
              </w:tabs>
              <w:spacing w:before="0" w:after="200"/>
              <w:ind w:left="0" w:right="-598" w:hanging="0"/>
              <w:jc w:val="left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>
              <w:rPr>
                <w:rFonts w:ascii="times" w:hAnsi="times"/>
                <w:bCs/>
                <w:sz w:val="22"/>
                <w:szCs w:val="22"/>
                <w:lang w:val="en-US"/>
              </w:rPr>
              <w:t>Pedestal dustbin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2260" w:leader="none"/>
              </w:tabs>
              <w:spacing w:before="0" w:after="200"/>
              <w:ind w:left="0" w:right="-598" w:hanging="0"/>
              <w:jc w:val="left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>
              <w:rPr>
                <w:rFonts w:ascii="times" w:hAnsi="times"/>
                <w:bCs/>
                <w:sz w:val="22"/>
                <w:szCs w:val="22"/>
                <w:lang w:val="en-US"/>
              </w:rPr>
              <w:t>One</w:t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numPr>
                <w:ilvl w:val="0"/>
                <w:numId w:val="1"/>
              </w:numPr>
              <w:spacing w:before="0" w:after="20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2260" w:leader="none"/>
              </w:tabs>
              <w:spacing w:before="0" w:after="200"/>
              <w:ind w:left="0" w:right="-598" w:hanging="0"/>
              <w:jc w:val="left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>
              <w:rPr>
                <w:rFonts w:ascii="times" w:hAnsi="times"/>
                <w:bCs/>
                <w:sz w:val="22"/>
                <w:szCs w:val="22"/>
                <w:lang w:val="en-US"/>
              </w:rPr>
              <w:t>Pillows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2260" w:leader="none"/>
              </w:tabs>
              <w:spacing w:before="0" w:after="200"/>
              <w:ind w:left="0" w:right="-598" w:hanging="0"/>
              <w:jc w:val="left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>
              <w:rPr>
                <w:rFonts w:ascii="times" w:hAnsi="times"/>
                <w:bCs/>
                <w:sz w:val="22"/>
                <w:szCs w:val="22"/>
                <w:lang w:val="en-US"/>
              </w:rPr>
              <w:t>Four</w:t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numPr>
                <w:ilvl w:val="0"/>
                <w:numId w:val="1"/>
              </w:numPr>
              <w:spacing w:before="0" w:after="20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2260" w:leader="none"/>
              </w:tabs>
              <w:spacing w:before="0" w:after="200"/>
              <w:ind w:left="0" w:right="-598" w:hanging="0"/>
              <w:jc w:val="left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>
              <w:rPr>
                <w:rFonts w:ascii="times" w:hAnsi="times"/>
                <w:bCs/>
                <w:sz w:val="22"/>
                <w:szCs w:val="22"/>
                <w:lang w:val="en-US"/>
              </w:rPr>
              <w:t>Cooking range (Indesit KMB21SXEX)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2260" w:leader="none"/>
              </w:tabs>
              <w:spacing w:before="0" w:after="200"/>
              <w:ind w:left="0" w:right="-598" w:hanging="0"/>
              <w:jc w:val="left"/>
              <w:rPr>
                <w:rFonts w:ascii="times" w:hAnsi="times"/>
                <w:bCs/>
                <w:sz w:val="22"/>
                <w:szCs w:val="22"/>
                <w:lang w:val="en-US"/>
              </w:rPr>
            </w:pPr>
            <w:r>
              <w:rPr>
                <w:rFonts w:ascii="times" w:hAnsi="times"/>
                <w:bCs/>
                <w:sz w:val="22"/>
                <w:szCs w:val="22"/>
                <w:lang w:val="en-US"/>
              </w:rPr>
              <w:t>One</w:t>
            </w:r>
          </w:p>
        </w:tc>
      </w:tr>
      <w:tr>
        <w:trPr/>
        <w:tc>
          <w:tcPr>
            <w:tcW w:w="998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times" w:hAnsi="times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" w:hAnsi="times"/>
                <w:b w:val="false"/>
                <w:bCs w:val="false"/>
                <w:sz w:val="22"/>
                <w:szCs w:val="22"/>
              </w:rPr>
              <w:t>2.</w:t>
              <w:tab/>
              <w:t xml:space="preserve">Interested parties may attend the open auction/bidding process to be conducted on </w:t>
            </w:r>
            <w:r>
              <w:rPr>
                <w:rFonts w:ascii="times" w:hAnsi="times"/>
                <w:b w:val="false"/>
                <w:bCs w:val="false"/>
                <w:sz w:val="22"/>
                <w:szCs w:val="22"/>
              </w:rPr>
              <w:t xml:space="preserve">22 November </w:t>
            </w:r>
            <w:r>
              <w:rPr>
                <w:rFonts w:ascii="times" w:hAnsi="times"/>
                <w:b w:val="false"/>
                <w:bCs w:val="false"/>
                <w:sz w:val="22"/>
                <w:szCs w:val="22"/>
              </w:rPr>
              <w:t>2021 (</w:t>
            </w:r>
            <w:r>
              <w:rPr>
                <w:rFonts w:ascii="times" w:hAnsi="times"/>
                <w:b w:val="false"/>
                <w:bCs w:val="false"/>
                <w:sz w:val="22"/>
                <w:szCs w:val="22"/>
              </w:rPr>
              <w:t>Wednesday</w:t>
            </w:r>
            <w:r>
              <w:rPr>
                <w:rFonts w:ascii="times" w:hAnsi="times"/>
                <w:b w:val="false"/>
                <w:bCs w:val="false"/>
                <w:sz w:val="22"/>
                <w:szCs w:val="22"/>
              </w:rPr>
              <w:t>) from 1000 hrs to 1200 hrs at “Consulate General of India, Diplomatic Enclave, Dubai”. For any queries, please contact on +971-4-3971222/333</w:t>
            </w:r>
          </w:p>
          <w:p>
            <w:pPr>
              <w:pStyle w:val="Normal"/>
              <w:jc w:val="right"/>
              <w:rPr>
                <w:rFonts w:ascii="times" w:hAnsi="times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" w:hAnsi="times"/>
                <w:b w:val="false"/>
                <w:bCs w:val="false"/>
                <w:sz w:val="22"/>
                <w:szCs w:val="22"/>
              </w:rPr>
              <w:t>sd/-</w:t>
            </w:r>
          </w:p>
          <w:p>
            <w:pPr>
              <w:pStyle w:val="Normal"/>
              <w:jc w:val="right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b w:val="false"/>
                <w:bCs w:val="false"/>
                <w:sz w:val="22"/>
                <w:szCs w:val="22"/>
              </w:rPr>
              <w:t>(</w:t>
            </w:r>
            <w:r>
              <w:rPr>
                <w:rFonts w:ascii="times" w:hAnsi="times"/>
                <w:sz w:val="22"/>
                <w:szCs w:val="22"/>
              </w:rPr>
              <w:t>Siddhartha Kumar Baraily</w:t>
            </w:r>
            <w:r>
              <w:rPr>
                <w:rFonts w:ascii="times" w:hAnsi="times"/>
                <w:b w:val="false"/>
                <w:bCs w:val="false"/>
                <w:sz w:val="22"/>
                <w:szCs w:val="22"/>
              </w:rPr>
              <w:t>)</w:t>
            </w:r>
          </w:p>
          <w:p>
            <w:pPr>
              <w:pStyle w:val="Normal"/>
              <w:spacing w:before="0" w:after="200"/>
              <w:jc w:val="right"/>
              <w:rPr>
                <w:rFonts w:ascii="times" w:hAnsi="times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</w:pPr>
            <w:r>
              <w:rPr>
                <w:rFonts w:ascii="times" w:hAnsi="times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Head of Chancery</w:t>
            </w:r>
          </w:p>
        </w:tc>
      </w:tr>
    </w:tbl>
    <w:p>
      <w:pPr>
        <w:pStyle w:val="Normal"/>
        <w:spacing w:before="0" w:after="200"/>
        <w:rPr>
          <w:sz w:val="22"/>
          <w:szCs w:val="22"/>
        </w:rPr>
      </w:pPr>
      <w:r>
        <w:rPr>
          <w:sz w:val="22"/>
          <w:szCs w:val="22"/>
        </w:rPr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7b18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7f75b5"/>
    <w:rPr>
      <w:rFonts w:ascii="Calibri" w:hAnsi="Calibri" w:eastAsia="Calibri" w:cs="Times New Roma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7f75b5"/>
    <w:rPr>
      <w:rFonts w:ascii="Calibri" w:hAnsi="Calibri" w:eastAsia="Calibri" w:cs="Times New Roman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8c7b18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7f75b5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7f75b5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LibreOffice/5.2.7.2$Linux_X86_64 LibreOffice_project/20$Build-2</Application>
  <Pages>2</Pages>
  <Words>218</Words>
  <Characters>1082</Characters>
  <CharactersWithSpaces>1247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2017-03-30T07:19:00Z</dcterms:created>
  <dc:creator>admin</dc:creator>
  <dc:description/>
  <dc:language>en-US</dc:language>
  <cp:lastModifiedBy/>
  <cp:lastPrinted>2021-02-04T13:08:51Z</cp:lastPrinted>
  <dcterms:modified xsi:type="dcterms:W3CDTF">2021-11-21T08:43:12Z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